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330" w:rsidRDefault="00C021E4" w:rsidP="00C021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21E4">
        <w:rPr>
          <w:rFonts w:ascii="Times New Roman" w:hAnsi="Times New Roman" w:cs="Times New Roman"/>
          <w:b/>
          <w:i/>
          <w:sz w:val="28"/>
          <w:szCs w:val="28"/>
        </w:rPr>
        <w:t>Screeningul genetic în cancerul mamar – implicații asupra conduitei terapeutice</w:t>
      </w:r>
    </w:p>
    <w:p w:rsidR="00C021E4" w:rsidRDefault="00C021E4" w:rsidP="00C021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021E4" w:rsidRPr="00043D04" w:rsidRDefault="00C021E4" w:rsidP="00C021E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Elvira Brătilă</w:t>
      </w:r>
      <w:r w:rsidRPr="00043D04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043D04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Petre Brătilă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43D04">
        <w:rPr>
          <w:rFonts w:ascii="Times New Roman" w:hAnsi="Times New Roman" w:cs="Times New Roman"/>
          <w:b/>
          <w:sz w:val="24"/>
          <w:szCs w:val="24"/>
        </w:rPr>
        <w:t>Monica Cârstoiu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043D0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Ciprian-Andrei Coroleucă</w:t>
      </w:r>
      <w:r w:rsidRPr="00863C47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D3199C">
        <w:rPr>
          <w:rFonts w:ascii="Times New Roman" w:hAnsi="Times New Roman" w:cs="Times New Roman"/>
          <w:b/>
          <w:sz w:val="24"/>
          <w:szCs w:val="24"/>
        </w:rPr>
        <w:t xml:space="preserve"> Ruxandra Stănculescu</w:t>
      </w:r>
      <w:r w:rsidR="00D3199C" w:rsidRPr="00D3199C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D3199C">
        <w:rPr>
          <w:rFonts w:ascii="Times New Roman" w:hAnsi="Times New Roman" w:cs="Times New Roman"/>
          <w:b/>
          <w:sz w:val="24"/>
          <w:szCs w:val="24"/>
        </w:rPr>
        <w:t>, Roxana Bohîlțea</w:t>
      </w:r>
      <w:r w:rsidR="00D3199C" w:rsidRPr="00D3199C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D3199C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3D04">
        <w:rPr>
          <w:rFonts w:ascii="Times New Roman" w:hAnsi="Times New Roman" w:cs="Times New Roman"/>
          <w:b/>
          <w:sz w:val="24"/>
          <w:szCs w:val="24"/>
        </w:rPr>
        <w:t>Costin Berceanu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043D0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Claudia Mehedințu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</w:p>
    <w:p w:rsidR="00C021E4" w:rsidRDefault="00C021E4" w:rsidP="00C021E4">
      <w:pPr>
        <w:spacing w:afterLines="100"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3D0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UMF „Carol Davila” București, Depar</w:t>
      </w:r>
      <w:r w:rsidRPr="00043D04">
        <w:rPr>
          <w:rFonts w:ascii="Times New Roman" w:hAnsi="Times New Roman" w:cs="Times New Roman"/>
          <w:sz w:val="24"/>
          <w:szCs w:val="24"/>
        </w:rPr>
        <w:t>tamentul de Obstetrică-Ginecologie - Spitalul Clinic de Urgență „Sf. Pantelimon” București, România</w:t>
      </w:r>
    </w:p>
    <w:p w:rsidR="00C021E4" w:rsidRPr="00043D04" w:rsidRDefault="00C021E4" w:rsidP="00C021E4">
      <w:pPr>
        <w:spacing w:afterLines="100"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UMF „Carol Davila” București; </w:t>
      </w:r>
      <w:r w:rsidRPr="00043D04">
        <w:rPr>
          <w:rFonts w:ascii="Times New Roman" w:hAnsi="Times New Roman" w:cs="Times New Roman"/>
          <w:sz w:val="24"/>
          <w:szCs w:val="24"/>
        </w:rPr>
        <w:t xml:space="preserve"> Spitalul „</w:t>
      </w:r>
      <w:r>
        <w:rPr>
          <w:rFonts w:ascii="Times New Roman" w:hAnsi="Times New Roman" w:cs="Times New Roman"/>
          <w:sz w:val="24"/>
          <w:szCs w:val="24"/>
        </w:rPr>
        <w:t>Euroclinic</w:t>
      </w:r>
      <w:r w:rsidRPr="00043D04"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hAnsi="Times New Roman" w:cs="Times New Roman"/>
          <w:sz w:val="24"/>
          <w:szCs w:val="24"/>
        </w:rPr>
        <w:t xml:space="preserve">– Departamentul de Chirurgie minim invazivă, </w:t>
      </w:r>
      <w:r w:rsidRPr="00043D04">
        <w:rPr>
          <w:rFonts w:ascii="Times New Roman" w:hAnsi="Times New Roman" w:cs="Times New Roman"/>
          <w:sz w:val="24"/>
          <w:szCs w:val="24"/>
        </w:rPr>
        <w:t>București, România</w:t>
      </w:r>
    </w:p>
    <w:p w:rsidR="00C021E4" w:rsidRPr="00043D04" w:rsidRDefault="00C021E4" w:rsidP="00C021E4">
      <w:pPr>
        <w:pStyle w:val="ListParagraph"/>
        <w:spacing w:afterLines="100" w:after="240" w:line="240" w:lineRule="auto"/>
        <w:ind w:left="1080"/>
        <w:jc w:val="right"/>
        <w:rPr>
          <w:rFonts w:ascii="Times New Roman" w:hAnsi="Times New Roman" w:cs="Times New Roman"/>
          <w:sz w:val="24"/>
          <w:szCs w:val="24"/>
        </w:rPr>
      </w:pPr>
      <w:r w:rsidRPr="007236C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3D04">
        <w:rPr>
          <w:rFonts w:ascii="Times New Roman" w:hAnsi="Times New Roman" w:cs="Times New Roman"/>
          <w:sz w:val="24"/>
          <w:szCs w:val="24"/>
        </w:rPr>
        <w:t>UMF „Carol Davila”</w:t>
      </w:r>
      <w:r>
        <w:rPr>
          <w:rFonts w:ascii="Times New Roman" w:hAnsi="Times New Roman" w:cs="Times New Roman"/>
          <w:sz w:val="24"/>
          <w:szCs w:val="24"/>
        </w:rPr>
        <w:t xml:space="preserve"> București, Depar</w:t>
      </w:r>
      <w:r w:rsidRPr="00043D04">
        <w:rPr>
          <w:rFonts w:ascii="Times New Roman" w:hAnsi="Times New Roman" w:cs="Times New Roman"/>
          <w:sz w:val="24"/>
          <w:szCs w:val="24"/>
        </w:rPr>
        <w:t>tamentul de Obstetrică-Ginecologie – Spitalul Universitar de Urgență București, România</w:t>
      </w:r>
    </w:p>
    <w:p w:rsidR="00C021E4" w:rsidRDefault="00C021E4" w:rsidP="00C021E4">
      <w:pPr>
        <w:spacing w:afterLines="100" w:after="24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4</w:t>
      </w:r>
      <w:r w:rsidRPr="00043D04">
        <w:rPr>
          <w:rFonts w:ascii="Times New Roman" w:eastAsia="Times New Roman" w:hAnsi="Times New Roman" w:cs="Times New Roman"/>
          <w:sz w:val="24"/>
          <w:szCs w:val="24"/>
        </w:rPr>
        <w:t xml:space="preserve"> Universitatea de Medicină și Farmacie Craiova,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România,</w:t>
      </w:r>
      <w:r w:rsidRPr="00043D04">
        <w:rPr>
          <w:rFonts w:ascii="Times New Roman" w:eastAsia="Times New Roman" w:hAnsi="Times New Roman" w:cs="Times New Roman"/>
          <w:sz w:val="24"/>
          <w:szCs w:val="24"/>
        </w:rPr>
        <w:t xml:space="preserve"> Departamentul Obstetrică-Ginecologie</w:t>
      </w:r>
    </w:p>
    <w:p w:rsidR="00335994" w:rsidRDefault="00C021E4" w:rsidP="00335994">
      <w:pPr>
        <w:spacing w:afterLines="100" w:after="24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236C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5F2">
        <w:rPr>
          <w:rFonts w:ascii="Times New Roman" w:eastAsia="Times New Roman" w:hAnsi="Times New Roman" w:cs="Times New Roman"/>
          <w:sz w:val="24"/>
          <w:szCs w:val="24"/>
        </w:rPr>
        <w:t>UMF „</w:t>
      </w:r>
      <w:r>
        <w:rPr>
          <w:rFonts w:ascii="Times New Roman" w:eastAsia="Times New Roman" w:hAnsi="Times New Roman" w:cs="Times New Roman"/>
          <w:sz w:val="24"/>
          <w:szCs w:val="24"/>
        </w:rPr>
        <w:t>Carol Davila” București</w:t>
      </w:r>
      <w:r w:rsidRPr="00ED75F2">
        <w:rPr>
          <w:rFonts w:ascii="Times New Roman" w:eastAsia="Times New Roman" w:hAnsi="Times New Roman" w:cs="Times New Roman"/>
          <w:sz w:val="24"/>
          <w:szCs w:val="24"/>
        </w:rPr>
        <w:t xml:space="preserve">, Departamentul de Obstetrică-Ginecologie </w:t>
      </w:r>
      <w:r>
        <w:rPr>
          <w:rFonts w:ascii="Times New Roman" w:eastAsia="Times New Roman" w:hAnsi="Times New Roman" w:cs="Times New Roman"/>
          <w:sz w:val="24"/>
          <w:szCs w:val="24"/>
        </w:rPr>
        <w:t>– Spitalul Clinic „N. Malaxa”, București, România</w:t>
      </w:r>
    </w:p>
    <w:p w:rsidR="00335994" w:rsidRDefault="00335994" w:rsidP="00335994">
      <w:pPr>
        <w:spacing w:afterLines="100" w:after="24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5994" w:rsidRPr="00335994" w:rsidRDefault="001A7BD5" w:rsidP="00D97421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Cancerul mamar este cel mai frecvent cancer în rândul femeilor la nivel global. </w:t>
      </w:r>
      <w:r w:rsidR="00065443">
        <w:rPr>
          <w:rFonts w:ascii="Times New Roman" w:eastAsia="Times New Roman" w:hAnsi="Times New Roman" w:cs="Times New Roman"/>
          <w:sz w:val="28"/>
          <w:szCs w:val="28"/>
        </w:rPr>
        <w:t xml:space="preserve">Pacientele cu risc crescut de apariție a cancerului mamar pot fi incluse în programe intensive de supraveghere și depistate într-un stadiu incipient al bolii. </w:t>
      </w:r>
      <w:r w:rsidR="00E60DA7">
        <w:rPr>
          <w:rFonts w:ascii="Times New Roman" w:eastAsia="Times New Roman" w:hAnsi="Times New Roman" w:cs="Times New Roman"/>
          <w:sz w:val="28"/>
          <w:szCs w:val="28"/>
        </w:rPr>
        <w:t>Mutațiile genetice moștenite determină între  5 și 10</w:t>
      </w:r>
      <w:r w:rsidR="003E517E">
        <w:rPr>
          <w:rFonts w:ascii="Times New Roman" w:eastAsia="Times New Roman" w:hAnsi="Times New Roman" w:cs="Times New Roman"/>
          <w:sz w:val="28"/>
          <w:szCs w:val="28"/>
        </w:rPr>
        <w:t>% din cazurile de neoplasm</w:t>
      </w:r>
      <w:r w:rsidR="00E60DA7">
        <w:rPr>
          <w:rFonts w:ascii="Times New Roman" w:eastAsia="Times New Roman" w:hAnsi="Times New Roman" w:cs="Times New Roman"/>
          <w:sz w:val="28"/>
          <w:szCs w:val="28"/>
        </w:rPr>
        <w:t xml:space="preserve"> mamar și m</w:t>
      </w:r>
      <w:r w:rsidR="00065443">
        <w:rPr>
          <w:rFonts w:ascii="Times New Roman" w:eastAsia="Times New Roman" w:hAnsi="Times New Roman" w:cs="Times New Roman"/>
          <w:sz w:val="28"/>
          <w:szCs w:val="28"/>
        </w:rPr>
        <w:t>ultipli markeri genetici au fost identificați ca factori de risc</w:t>
      </w:r>
      <w:r w:rsidR="00E60DA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13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5443">
        <w:rPr>
          <w:rFonts w:ascii="Times New Roman" w:eastAsia="Times New Roman" w:hAnsi="Times New Roman" w:cs="Times New Roman"/>
          <w:sz w:val="28"/>
          <w:szCs w:val="28"/>
        </w:rPr>
        <w:t xml:space="preserve">Lucrarea își propune </w:t>
      </w:r>
      <w:r w:rsidR="00C9415C">
        <w:rPr>
          <w:rFonts w:ascii="Times New Roman" w:eastAsia="Times New Roman" w:hAnsi="Times New Roman" w:cs="Times New Roman"/>
          <w:sz w:val="28"/>
          <w:szCs w:val="28"/>
        </w:rPr>
        <w:t>o</w:t>
      </w:r>
      <w:r w:rsidR="00065443">
        <w:rPr>
          <w:rFonts w:ascii="Times New Roman" w:eastAsia="Times New Roman" w:hAnsi="Times New Roman" w:cs="Times New Roman"/>
          <w:sz w:val="28"/>
          <w:szCs w:val="28"/>
        </w:rPr>
        <w:t xml:space="preserve"> corelație între factorii genetici de risc și conduita terapeutică în cancerul mamar, bazată pe revizui</w:t>
      </w:r>
      <w:r w:rsidR="00F13E4A">
        <w:rPr>
          <w:rFonts w:ascii="Times New Roman" w:eastAsia="Times New Roman" w:hAnsi="Times New Roman" w:cs="Times New Roman"/>
          <w:sz w:val="28"/>
          <w:szCs w:val="28"/>
        </w:rPr>
        <w:t xml:space="preserve">rea literaturii de specialitate. </w:t>
      </w:r>
      <w:r w:rsidR="00E16376">
        <w:rPr>
          <w:rFonts w:ascii="Times New Roman" w:eastAsia="Times New Roman" w:hAnsi="Times New Roman" w:cs="Times New Roman"/>
          <w:sz w:val="28"/>
          <w:szCs w:val="28"/>
        </w:rPr>
        <w:t>Mutațiile genelor BRCA1 și BRCA2 sunt responsabile de până la 90% din cazurile de cancer mamar cu determinism genetic, iar femeile afectate comportă un risc de</w:t>
      </w:r>
      <w:r w:rsidR="008C030B">
        <w:rPr>
          <w:rFonts w:ascii="Times New Roman" w:eastAsia="Times New Roman" w:hAnsi="Times New Roman" w:cs="Times New Roman"/>
          <w:sz w:val="28"/>
          <w:szCs w:val="28"/>
        </w:rPr>
        <w:t xml:space="preserve"> dezvoltare a bolii</w:t>
      </w:r>
      <w:r w:rsidR="00E16376">
        <w:rPr>
          <w:rFonts w:ascii="Times New Roman" w:eastAsia="Times New Roman" w:hAnsi="Times New Roman" w:cs="Times New Roman"/>
          <w:sz w:val="28"/>
          <w:szCs w:val="28"/>
        </w:rPr>
        <w:t xml:space="preserve"> cuprins între 60 și </w:t>
      </w:r>
      <w:r w:rsidR="008C030B">
        <w:rPr>
          <w:rFonts w:ascii="Times New Roman" w:eastAsia="Times New Roman" w:hAnsi="Times New Roman" w:cs="Times New Roman"/>
          <w:sz w:val="28"/>
          <w:szCs w:val="28"/>
        </w:rPr>
        <w:t>8</w:t>
      </w:r>
      <w:r w:rsidR="00E16376">
        <w:rPr>
          <w:rFonts w:ascii="Times New Roman" w:eastAsia="Times New Roman" w:hAnsi="Times New Roman" w:cs="Times New Roman"/>
          <w:sz w:val="28"/>
          <w:szCs w:val="28"/>
        </w:rPr>
        <w:t>0%</w:t>
      </w:r>
      <w:r w:rsidR="008C030B">
        <w:rPr>
          <w:rFonts w:ascii="Times New Roman" w:eastAsia="Times New Roman" w:hAnsi="Times New Roman" w:cs="Times New Roman"/>
          <w:sz w:val="28"/>
          <w:szCs w:val="28"/>
        </w:rPr>
        <w:t>. Alte gene implicate în pato</w:t>
      </w:r>
      <w:r w:rsidR="00C9415C">
        <w:rPr>
          <w:rFonts w:ascii="Times New Roman" w:eastAsia="Times New Roman" w:hAnsi="Times New Roman" w:cs="Times New Roman"/>
          <w:sz w:val="28"/>
          <w:szCs w:val="28"/>
        </w:rPr>
        <w:t>geneza</w:t>
      </w:r>
      <w:r w:rsidR="008C030B">
        <w:rPr>
          <w:rFonts w:ascii="Times New Roman" w:eastAsia="Times New Roman" w:hAnsi="Times New Roman" w:cs="Times New Roman"/>
          <w:sz w:val="28"/>
          <w:szCs w:val="28"/>
        </w:rPr>
        <w:t xml:space="preserve"> neoplasmului mamar sunt TP53, PTEN, STK11, CH</w:t>
      </w:r>
      <w:r w:rsidR="00F13E4A">
        <w:rPr>
          <w:rFonts w:ascii="Times New Roman" w:eastAsia="Times New Roman" w:hAnsi="Times New Roman" w:cs="Times New Roman"/>
          <w:sz w:val="28"/>
          <w:szCs w:val="28"/>
        </w:rPr>
        <w:t xml:space="preserve">EK2, ATM, BRIP1, CDH1 și PALB2. </w:t>
      </w:r>
      <w:r w:rsidR="008B6008">
        <w:rPr>
          <w:rFonts w:ascii="Times New Roman" w:eastAsia="Times New Roman" w:hAnsi="Times New Roman" w:cs="Times New Roman"/>
          <w:sz w:val="28"/>
          <w:szCs w:val="28"/>
        </w:rPr>
        <w:t xml:space="preserve">Cu toate că markerii genetici pot identifica un grup cu risc crescut de dezvoltare a cancerului mamar, 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>nu există încă un algoritm eficient</w:t>
      </w:r>
      <w:r w:rsidR="003E517E">
        <w:rPr>
          <w:rFonts w:ascii="Times New Roman" w:eastAsia="Times New Roman" w:hAnsi="Times New Roman" w:cs="Times New Roman"/>
          <w:sz w:val="28"/>
          <w:szCs w:val="28"/>
        </w:rPr>
        <w:t xml:space="preserve"> de prevenire a acestei patologii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60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doptarea unor măsuri preventive și a unei conduite terape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>utice specifice fiecărui caz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>conduce la obținerea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>unor</w:t>
      </w:r>
      <w:r w:rsidR="00D97421">
        <w:rPr>
          <w:rFonts w:ascii="Times New Roman" w:eastAsia="Times New Roman" w:hAnsi="Times New Roman" w:cs="Times New Roman"/>
          <w:sz w:val="28"/>
          <w:szCs w:val="28"/>
        </w:rPr>
        <w:t xml:space="preserve"> rezultate superioare comparativ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cu utilizarea unei strategii</w:t>
      </w:r>
      <w:r w:rsidR="00D974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terapeutice unice</w:t>
      </w:r>
      <w:r w:rsidR="00614D49">
        <w:rPr>
          <w:rFonts w:ascii="Times New Roman" w:eastAsia="Times New Roman" w:hAnsi="Times New Roman" w:cs="Times New Roman"/>
          <w:sz w:val="28"/>
          <w:szCs w:val="28"/>
        </w:rPr>
        <w:t xml:space="preserve"> în cancerul mamar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021E4" w:rsidRPr="00C021E4" w:rsidRDefault="00C021E4" w:rsidP="00C021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021E4" w:rsidRPr="00C02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E4"/>
    <w:rsid w:val="00065443"/>
    <w:rsid w:val="001A7BD5"/>
    <w:rsid w:val="00335994"/>
    <w:rsid w:val="003E517E"/>
    <w:rsid w:val="00614D49"/>
    <w:rsid w:val="008B6008"/>
    <w:rsid w:val="008C030B"/>
    <w:rsid w:val="00907713"/>
    <w:rsid w:val="00A43330"/>
    <w:rsid w:val="00C021E4"/>
    <w:rsid w:val="00C9415C"/>
    <w:rsid w:val="00D3199C"/>
    <w:rsid w:val="00D97421"/>
    <w:rsid w:val="00E16376"/>
    <w:rsid w:val="00E60DA7"/>
    <w:rsid w:val="00F1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 Coroleuca</dc:creator>
  <cp:lastModifiedBy>Ciprian Coroleuca</cp:lastModifiedBy>
  <cp:revision>11</cp:revision>
  <dcterms:created xsi:type="dcterms:W3CDTF">2016-10-01T15:45:00Z</dcterms:created>
  <dcterms:modified xsi:type="dcterms:W3CDTF">2016-10-01T18:28:00Z</dcterms:modified>
</cp:coreProperties>
</file>